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B7F" w:rsidRDefault="00411B7F" w:rsidP="005133C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ДЕПАРТАМЕНТ ОБРАЗОВАНИЯ И НАУКИ КОСТРОМСКОЙ ОБЛАСТИ ИНФОРМИРУЕТ</w:t>
      </w:r>
    </w:p>
    <w:p w:rsidR="005133C3" w:rsidRPr="005133C3" w:rsidRDefault="005133C3" w:rsidP="005133C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5133C3">
        <w:rPr>
          <w:rFonts w:ascii="Times New Roman" w:eastAsia="Calibri" w:hAnsi="Times New Roman"/>
          <w:b/>
          <w:sz w:val="24"/>
          <w:szCs w:val="24"/>
        </w:rPr>
        <w:t>О местах и порядке информирования</w:t>
      </w:r>
    </w:p>
    <w:p w:rsidR="005133C3" w:rsidRPr="005133C3" w:rsidRDefault="005133C3" w:rsidP="005133C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5133C3">
        <w:rPr>
          <w:rFonts w:ascii="Times New Roman" w:eastAsia="Calibri" w:hAnsi="Times New Roman"/>
          <w:b/>
          <w:sz w:val="24"/>
          <w:szCs w:val="24"/>
        </w:rPr>
        <w:t>о результатах ГИА</w:t>
      </w:r>
      <w:r w:rsidR="007915C0">
        <w:rPr>
          <w:rFonts w:ascii="Times New Roman" w:eastAsia="Calibri" w:hAnsi="Times New Roman"/>
          <w:b/>
          <w:sz w:val="24"/>
          <w:szCs w:val="24"/>
        </w:rPr>
        <w:t xml:space="preserve"> и </w:t>
      </w:r>
      <w:r w:rsidRPr="005133C3">
        <w:rPr>
          <w:rFonts w:ascii="Times New Roman" w:eastAsia="Calibri" w:hAnsi="Times New Roman"/>
          <w:b/>
          <w:sz w:val="24"/>
          <w:szCs w:val="24"/>
        </w:rPr>
        <w:t>ЕГЭ</w:t>
      </w:r>
    </w:p>
    <w:p w:rsidR="005133C3" w:rsidRPr="005133C3" w:rsidRDefault="005133C3" w:rsidP="005133C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5133C3">
        <w:rPr>
          <w:rFonts w:ascii="Times New Roman" w:eastAsia="Calibri" w:hAnsi="Times New Roman"/>
          <w:sz w:val="24"/>
          <w:szCs w:val="24"/>
        </w:rPr>
        <w:t xml:space="preserve">Участники ГИА, </w:t>
      </w:r>
      <w:r w:rsidR="007915C0">
        <w:rPr>
          <w:rFonts w:ascii="Times New Roman" w:eastAsia="Calibri" w:hAnsi="Times New Roman"/>
          <w:sz w:val="24"/>
          <w:szCs w:val="24"/>
        </w:rPr>
        <w:t>и участники</w:t>
      </w:r>
      <w:r w:rsidRPr="005133C3">
        <w:rPr>
          <w:rFonts w:ascii="Times New Roman" w:eastAsia="Calibri" w:hAnsi="Times New Roman"/>
          <w:sz w:val="24"/>
          <w:szCs w:val="24"/>
        </w:rPr>
        <w:t xml:space="preserve"> ЕГЭ, могут ознакомиться с результатами экзаменов по месту регистрации, а также на сайте </w:t>
      </w:r>
      <w:r w:rsidRPr="007915C0">
        <w:rPr>
          <w:rFonts w:ascii="Times New Roman" w:eastAsia="Calibri" w:hAnsi="Times New Roman"/>
          <w:b/>
          <w:sz w:val="24"/>
          <w:szCs w:val="24"/>
          <w:lang w:val="en-US"/>
        </w:rPr>
        <w:t>www</w:t>
      </w:r>
      <w:r w:rsidRPr="007915C0">
        <w:rPr>
          <w:rFonts w:ascii="Times New Roman" w:eastAsia="Calibri" w:hAnsi="Times New Roman"/>
          <w:b/>
          <w:sz w:val="24"/>
          <w:szCs w:val="24"/>
        </w:rPr>
        <w:t>.</w:t>
      </w:r>
      <w:r w:rsidRPr="007915C0">
        <w:rPr>
          <w:rFonts w:ascii="Times New Roman" w:eastAsia="Calibri" w:hAnsi="Times New Roman"/>
          <w:b/>
          <w:sz w:val="24"/>
          <w:szCs w:val="24"/>
          <w:lang w:val="en-US"/>
        </w:rPr>
        <w:t>ege</w:t>
      </w:r>
      <w:r w:rsidRPr="007915C0">
        <w:rPr>
          <w:rFonts w:ascii="Times New Roman" w:eastAsia="Calibri" w:hAnsi="Times New Roman"/>
          <w:b/>
          <w:sz w:val="24"/>
          <w:szCs w:val="24"/>
        </w:rPr>
        <w:t>-</w:t>
      </w:r>
      <w:r w:rsidRPr="007915C0">
        <w:rPr>
          <w:rFonts w:ascii="Times New Roman" w:eastAsia="Calibri" w:hAnsi="Times New Roman"/>
          <w:b/>
          <w:sz w:val="24"/>
          <w:szCs w:val="24"/>
          <w:lang w:val="en-US"/>
        </w:rPr>
        <w:t>kostroma</w:t>
      </w:r>
      <w:r w:rsidRPr="007915C0">
        <w:rPr>
          <w:rFonts w:ascii="Times New Roman" w:eastAsia="Calibri" w:hAnsi="Times New Roman"/>
          <w:b/>
          <w:sz w:val="24"/>
          <w:szCs w:val="24"/>
        </w:rPr>
        <w:t>.</w:t>
      </w:r>
      <w:r w:rsidRPr="007915C0">
        <w:rPr>
          <w:rFonts w:ascii="Times New Roman" w:eastAsia="Calibri" w:hAnsi="Times New Roman"/>
          <w:b/>
          <w:sz w:val="24"/>
          <w:szCs w:val="24"/>
          <w:lang w:val="en-US"/>
        </w:rPr>
        <w:t>ru</w:t>
      </w:r>
      <w:r w:rsidRPr="005133C3">
        <w:rPr>
          <w:rFonts w:ascii="Times New Roman" w:eastAsia="Calibri" w:hAnsi="Times New Roman"/>
          <w:sz w:val="24"/>
          <w:szCs w:val="24"/>
        </w:rPr>
        <w:t xml:space="preserve"> по индивидуальному коду уведомления.</w:t>
      </w:r>
    </w:p>
    <w:p w:rsidR="005133C3" w:rsidRPr="005133C3" w:rsidRDefault="005133C3" w:rsidP="007915C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5133C3">
        <w:rPr>
          <w:rFonts w:ascii="Times New Roman" w:eastAsia="Calibri" w:hAnsi="Times New Roman"/>
          <w:sz w:val="24"/>
          <w:szCs w:val="24"/>
        </w:rPr>
        <w:t>График информирования участников ГИА, в том числе ЕГЭ, о результатах экзаменов в 202</w:t>
      </w:r>
      <w:r w:rsidR="00411B7F">
        <w:rPr>
          <w:rFonts w:ascii="Times New Roman" w:eastAsia="Calibri" w:hAnsi="Times New Roman"/>
          <w:sz w:val="24"/>
          <w:szCs w:val="24"/>
        </w:rPr>
        <w:t>6</w:t>
      </w:r>
      <w:r w:rsidRPr="005133C3">
        <w:rPr>
          <w:rFonts w:ascii="Times New Roman" w:eastAsia="Calibri" w:hAnsi="Times New Roman"/>
          <w:sz w:val="24"/>
          <w:szCs w:val="24"/>
        </w:rPr>
        <w:t xml:space="preserve"> году будет представлен на сайте ГАУ КО РЦОКО «Эксперт» </w:t>
      </w:r>
      <w:r w:rsidRPr="007915C0">
        <w:rPr>
          <w:rFonts w:ascii="Times New Roman" w:eastAsia="Calibri" w:hAnsi="Times New Roman"/>
          <w:b/>
          <w:sz w:val="24"/>
          <w:szCs w:val="24"/>
        </w:rPr>
        <w:t>http://www.ege-kostroma.ru</w:t>
      </w:r>
      <w:r w:rsidR="007915C0" w:rsidRPr="007915C0">
        <w:rPr>
          <w:rFonts w:ascii="Times New Roman" w:eastAsia="Calibri" w:hAnsi="Times New Roman"/>
          <w:b/>
          <w:sz w:val="24"/>
          <w:szCs w:val="24"/>
        </w:rPr>
        <w:t>.</w:t>
      </w:r>
      <w:r w:rsidR="007915C0">
        <w:rPr>
          <w:rFonts w:ascii="Times New Roman" w:eastAsia="Calibri" w:hAnsi="Times New Roman"/>
          <w:color w:val="0000FF"/>
          <w:sz w:val="24"/>
          <w:szCs w:val="24"/>
          <w:u w:val="single"/>
        </w:rPr>
        <w:t xml:space="preserve"> </w:t>
      </w:r>
    </w:p>
    <w:p w:rsidR="004362C8" w:rsidRDefault="004362C8" w:rsidP="005133C3">
      <w:pPr>
        <w:spacing w:after="0" w:line="240" w:lineRule="auto"/>
        <w:ind w:right="-1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5133C3" w:rsidRPr="005133C3" w:rsidRDefault="005133C3" w:rsidP="005133C3">
      <w:pPr>
        <w:spacing w:after="0" w:line="240" w:lineRule="auto"/>
        <w:ind w:right="-1"/>
        <w:jc w:val="center"/>
        <w:rPr>
          <w:rFonts w:ascii="Times New Roman" w:eastAsia="Calibri" w:hAnsi="Times New Roman"/>
          <w:b/>
          <w:sz w:val="24"/>
          <w:szCs w:val="24"/>
        </w:rPr>
      </w:pPr>
      <w:bookmarkStart w:id="0" w:name="_GoBack"/>
      <w:bookmarkEnd w:id="0"/>
      <w:r w:rsidRPr="005133C3">
        <w:rPr>
          <w:rFonts w:ascii="Times New Roman" w:eastAsia="Calibri" w:hAnsi="Times New Roman"/>
          <w:b/>
          <w:sz w:val="24"/>
          <w:szCs w:val="24"/>
        </w:rPr>
        <w:t>Сроки, места и порядок подачи апелляций</w:t>
      </w:r>
    </w:p>
    <w:p w:rsidR="005133C3" w:rsidRPr="005133C3" w:rsidRDefault="005133C3" w:rsidP="005133C3">
      <w:pPr>
        <w:spacing w:after="0" w:line="240" w:lineRule="auto"/>
        <w:ind w:right="-1"/>
        <w:jc w:val="center"/>
        <w:rPr>
          <w:rFonts w:ascii="Times New Roman" w:eastAsia="Calibri" w:hAnsi="Times New Roman"/>
          <w:b/>
          <w:sz w:val="24"/>
          <w:szCs w:val="24"/>
        </w:rPr>
      </w:pPr>
      <w:r w:rsidRPr="005133C3">
        <w:rPr>
          <w:rFonts w:ascii="Times New Roman" w:eastAsia="Calibri" w:hAnsi="Times New Roman"/>
          <w:sz w:val="24"/>
          <w:szCs w:val="24"/>
        </w:rPr>
        <w:t xml:space="preserve">Участникам ГИА, включая ЕГЭ, предоставляется право подать в письменной форме апелляцию.  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5"/>
        <w:gridCol w:w="4015"/>
        <w:gridCol w:w="2835"/>
      </w:tblGrid>
      <w:tr w:rsidR="005133C3" w:rsidRPr="005133C3" w:rsidTr="007915C0">
        <w:tc>
          <w:tcPr>
            <w:tcW w:w="3215" w:type="dxa"/>
            <w:shd w:val="clear" w:color="auto" w:fill="auto"/>
          </w:tcPr>
          <w:p w:rsidR="005133C3" w:rsidRPr="005133C3" w:rsidRDefault="005133C3" w:rsidP="00513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3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апелляции</w:t>
            </w:r>
          </w:p>
        </w:tc>
        <w:tc>
          <w:tcPr>
            <w:tcW w:w="4015" w:type="dxa"/>
            <w:shd w:val="clear" w:color="auto" w:fill="auto"/>
          </w:tcPr>
          <w:p w:rsidR="005133C3" w:rsidRPr="005133C3" w:rsidRDefault="005133C3" w:rsidP="00513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3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подачи апелляции</w:t>
            </w:r>
          </w:p>
        </w:tc>
        <w:tc>
          <w:tcPr>
            <w:tcW w:w="2835" w:type="dxa"/>
            <w:shd w:val="clear" w:color="auto" w:fill="auto"/>
          </w:tcPr>
          <w:p w:rsidR="005133C3" w:rsidRPr="005133C3" w:rsidRDefault="005133C3" w:rsidP="00513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3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 и порядок подачи апелляции </w:t>
            </w:r>
          </w:p>
        </w:tc>
      </w:tr>
      <w:tr w:rsidR="005133C3" w:rsidRPr="005133C3" w:rsidTr="007915C0">
        <w:tc>
          <w:tcPr>
            <w:tcW w:w="3215" w:type="dxa"/>
            <w:shd w:val="clear" w:color="auto" w:fill="auto"/>
          </w:tcPr>
          <w:p w:rsidR="005133C3" w:rsidRPr="005133C3" w:rsidRDefault="005133C3" w:rsidP="005133C3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33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Апелляция о нарушении установленного порядка проведения </w:t>
            </w:r>
            <w:r w:rsidRPr="005133C3">
              <w:rPr>
                <w:rFonts w:ascii="Times New Roman" w:eastAsia="Calibri" w:hAnsi="Times New Roman"/>
                <w:sz w:val="24"/>
                <w:szCs w:val="24"/>
              </w:rPr>
              <w:t xml:space="preserve">экзаменов </w:t>
            </w:r>
            <w:r w:rsidRPr="005133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общеобразовательному предмету</w:t>
            </w:r>
          </w:p>
        </w:tc>
        <w:tc>
          <w:tcPr>
            <w:tcW w:w="4015" w:type="dxa"/>
            <w:shd w:val="clear" w:color="auto" w:fill="auto"/>
          </w:tcPr>
          <w:p w:rsidR="005133C3" w:rsidRPr="005133C3" w:rsidRDefault="005133C3" w:rsidP="005133C3">
            <w:pPr>
              <w:spacing w:after="0" w:line="240" w:lineRule="auto"/>
              <w:ind w:right="-109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33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День проведения экзамена по соответствующему общеобразовательному предмету</w:t>
            </w:r>
          </w:p>
        </w:tc>
        <w:tc>
          <w:tcPr>
            <w:tcW w:w="2835" w:type="dxa"/>
            <w:shd w:val="clear" w:color="auto" w:fill="auto"/>
          </w:tcPr>
          <w:p w:rsidR="005133C3" w:rsidRPr="005133C3" w:rsidRDefault="005133C3" w:rsidP="005133C3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33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ППЭ, члену ГЭК, не покидая ППЭ</w:t>
            </w:r>
          </w:p>
        </w:tc>
      </w:tr>
      <w:tr w:rsidR="005133C3" w:rsidRPr="005133C3" w:rsidTr="007915C0">
        <w:tc>
          <w:tcPr>
            <w:tcW w:w="3215" w:type="dxa"/>
            <w:shd w:val="clear" w:color="auto" w:fill="auto"/>
          </w:tcPr>
          <w:p w:rsidR="005133C3" w:rsidRPr="005133C3" w:rsidRDefault="005133C3" w:rsidP="00513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33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Апелляция о несогласии с выставленными баллами</w:t>
            </w:r>
          </w:p>
        </w:tc>
        <w:tc>
          <w:tcPr>
            <w:tcW w:w="4015" w:type="dxa"/>
            <w:shd w:val="clear" w:color="auto" w:fill="auto"/>
          </w:tcPr>
          <w:p w:rsidR="005133C3" w:rsidRPr="005133C3" w:rsidRDefault="005133C3" w:rsidP="00513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33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двух рабочих дней со дня объявления результатов по соответствующему общеобразовательному предмету (точные даты подачи апелляции будут указываться в период проведения экзаменов на официальном сайте </w:t>
            </w:r>
            <w:hyperlink r:id="rId8" w:history="1">
              <w:r w:rsidRPr="005133C3">
                <w:rPr>
                  <w:rFonts w:ascii="Times New Roman" w:eastAsia="Times New Roman" w:hAnsi="Times New Roman"/>
                  <w:b/>
                  <w:sz w:val="24"/>
                  <w:szCs w:val="24"/>
                  <w:lang w:eastAsia="ru-RU"/>
                </w:rPr>
                <w:t>www.ege-kostroma.ru</w:t>
              </w:r>
            </w:hyperlink>
            <w:r w:rsidR="003E60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:rsidR="005133C3" w:rsidRDefault="005133C3" w:rsidP="00513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3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регистрации на ГИА, включая ЕГЭ;</w:t>
            </w:r>
          </w:p>
          <w:p w:rsidR="003E603C" w:rsidRPr="003E603C" w:rsidRDefault="003E603C" w:rsidP="00513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 на сайте </w:t>
            </w:r>
            <w:r w:rsidRPr="007915C0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www</w:t>
            </w:r>
            <w:r w:rsidRPr="007915C0">
              <w:rPr>
                <w:rFonts w:ascii="Times New Roman" w:eastAsia="Calibri" w:hAnsi="Times New Roman"/>
                <w:b/>
                <w:sz w:val="24"/>
                <w:szCs w:val="24"/>
              </w:rPr>
              <w:t>.</w:t>
            </w:r>
            <w:r w:rsidRPr="007915C0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ege</w:t>
            </w:r>
            <w:r w:rsidRPr="007915C0">
              <w:rPr>
                <w:rFonts w:ascii="Times New Roman" w:eastAsia="Calibri" w:hAnsi="Times New Roman"/>
                <w:b/>
                <w:sz w:val="24"/>
                <w:szCs w:val="24"/>
              </w:rPr>
              <w:t>-</w:t>
            </w:r>
            <w:r w:rsidRPr="007915C0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kostroma</w:t>
            </w:r>
            <w:r w:rsidRPr="007915C0">
              <w:rPr>
                <w:rFonts w:ascii="Times New Roman" w:eastAsia="Calibri" w:hAnsi="Times New Roman"/>
                <w:b/>
                <w:sz w:val="24"/>
                <w:szCs w:val="24"/>
              </w:rPr>
              <w:t>.</w:t>
            </w:r>
            <w:r w:rsidRPr="007915C0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ru</w:t>
            </w:r>
            <w:r w:rsidRPr="005133C3">
              <w:rPr>
                <w:rFonts w:ascii="Times New Roman" w:eastAsia="Calibri" w:hAnsi="Times New Roman"/>
                <w:sz w:val="24"/>
                <w:szCs w:val="24"/>
              </w:rPr>
              <w:t xml:space="preserve"> по индивидуальному коду уведомления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;</w:t>
            </w:r>
          </w:p>
          <w:p w:rsidR="005133C3" w:rsidRPr="005133C3" w:rsidRDefault="00547AFC" w:rsidP="00513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Апелляционная</w:t>
            </w:r>
            <w:r w:rsidR="005133C3" w:rsidRPr="005133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комиссия (г.</w:t>
            </w:r>
            <w:r w:rsidR="0079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133C3" w:rsidRPr="005133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Кострома, ул. Симановского, д.92) </w:t>
            </w:r>
          </w:p>
        </w:tc>
      </w:tr>
    </w:tbl>
    <w:p w:rsidR="005133C3" w:rsidRPr="00E87376" w:rsidRDefault="005133C3" w:rsidP="00320B09">
      <w:pPr>
        <w:jc w:val="right"/>
        <w:rPr>
          <w:rFonts w:ascii="Georgia" w:hAnsi="Georgia" w:cs="Arial"/>
          <w:sz w:val="28"/>
          <w:szCs w:val="28"/>
        </w:rPr>
      </w:pPr>
    </w:p>
    <w:sectPr w:rsidR="005133C3" w:rsidRPr="00E87376" w:rsidSect="00320B09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1172" w:rsidRDefault="006F1172" w:rsidP="00B407E1">
      <w:pPr>
        <w:spacing w:after="0" w:line="240" w:lineRule="auto"/>
      </w:pPr>
      <w:r>
        <w:separator/>
      </w:r>
    </w:p>
  </w:endnote>
  <w:endnote w:type="continuationSeparator" w:id="0">
    <w:p w:rsidR="006F1172" w:rsidRDefault="006F1172" w:rsidP="00B40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1172" w:rsidRDefault="006F1172" w:rsidP="00B407E1">
      <w:pPr>
        <w:spacing w:after="0" w:line="240" w:lineRule="auto"/>
      </w:pPr>
      <w:r>
        <w:separator/>
      </w:r>
    </w:p>
  </w:footnote>
  <w:footnote w:type="continuationSeparator" w:id="0">
    <w:p w:rsidR="006F1172" w:rsidRDefault="006F1172" w:rsidP="00B407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E095D"/>
    <w:multiLevelType w:val="hybridMultilevel"/>
    <w:tmpl w:val="B074C4DE"/>
    <w:lvl w:ilvl="0" w:tplc="D1E6E8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121A3"/>
    <w:multiLevelType w:val="hybridMultilevel"/>
    <w:tmpl w:val="4FEC62B6"/>
    <w:lvl w:ilvl="0" w:tplc="0419000F">
      <w:start w:val="1"/>
      <w:numFmt w:val="decimal"/>
      <w:lvlText w:val="%1."/>
      <w:lvlJc w:val="left"/>
      <w:pPr>
        <w:tabs>
          <w:tab w:val="num" w:pos="668"/>
        </w:tabs>
        <w:ind w:left="6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8"/>
        </w:tabs>
        <w:ind w:left="13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8"/>
        </w:tabs>
        <w:ind w:left="21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8"/>
        </w:tabs>
        <w:ind w:left="28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8"/>
        </w:tabs>
        <w:ind w:left="35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8"/>
        </w:tabs>
        <w:ind w:left="42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8"/>
        </w:tabs>
        <w:ind w:left="49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8"/>
        </w:tabs>
        <w:ind w:left="57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8"/>
        </w:tabs>
        <w:ind w:left="6428" w:hanging="360"/>
      </w:pPr>
      <w:rPr>
        <w:rFonts w:ascii="Wingdings" w:hAnsi="Wingdings" w:hint="default"/>
      </w:rPr>
    </w:lvl>
  </w:abstractNum>
  <w:abstractNum w:abstractNumId="2">
    <w:nsid w:val="054977D9"/>
    <w:multiLevelType w:val="hybridMultilevel"/>
    <w:tmpl w:val="00668D3E"/>
    <w:lvl w:ilvl="0" w:tplc="F048BC4E">
      <w:start w:val="1"/>
      <w:numFmt w:val="decimal"/>
      <w:lvlText w:val="%1."/>
      <w:lvlJc w:val="left"/>
      <w:pPr>
        <w:tabs>
          <w:tab w:val="num" w:pos="976"/>
        </w:tabs>
        <w:ind w:left="9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8"/>
        </w:tabs>
        <w:ind w:left="17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8"/>
        </w:tabs>
        <w:ind w:left="24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8"/>
        </w:tabs>
        <w:ind w:left="31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8"/>
        </w:tabs>
        <w:ind w:left="39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8"/>
        </w:tabs>
        <w:ind w:left="46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8"/>
        </w:tabs>
        <w:ind w:left="53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8"/>
        </w:tabs>
        <w:ind w:left="60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8"/>
        </w:tabs>
        <w:ind w:left="6788" w:hanging="180"/>
      </w:pPr>
    </w:lvl>
  </w:abstractNum>
  <w:abstractNum w:abstractNumId="3">
    <w:nsid w:val="0C2934DE"/>
    <w:multiLevelType w:val="hybridMultilevel"/>
    <w:tmpl w:val="06F68D30"/>
    <w:lvl w:ilvl="0" w:tplc="F048BC4E">
      <w:start w:val="1"/>
      <w:numFmt w:val="decimal"/>
      <w:lvlText w:val="%1."/>
      <w:lvlJc w:val="left"/>
      <w:pPr>
        <w:tabs>
          <w:tab w:val="num" w:pos="668"/>
        </w:tabs>
        <w:ind w:left="6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8"/>
        </w:tabs>
        <w:ind w:left="13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8"/>
        </w:tabs>
        <w:ind w:left="21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8"/>
        </w:tabs>
        <w:ind w:left="28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8"/>
        </w:tabs>
        <w:ind w:left="35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8"/>
        </w:tabs>
        <w:ind w:left="42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8"/>
        </w:tabs>
        <w:ind w:left="49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8"/>
        </w:tabs>
        <w:ind w:left="57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8"/>
        </w:tabs>
        <w:ind w:left="6428" w:hanging="180"/>
      </w:pPr>
    </w:lvl>
  </w:abstractNum>
  <w:abstractNum w:abstractNumId="4">
    <w:nsid w:val="1AD80F24"/>
    <w:multiLevelType w:val="hybridMultilevel"/>
    <w:tmpl w:val="F5AE9A10"/>
    <w:lvl w:ilvl="0" w:tplc="0419000F">
      <w:start w:val="1"/>
      <w:numFmt w:val="decimal"/>
      <w:lvlText w:val="%1."/>
      <w:lvlJc w:val="left"/>
      <w:pPr>
        <w:tabs>
          <w:tab w:val="num" w:pos="668"/>
        </w:tabs>
        <w:ind w:left="6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8"/>
        </w:tabs>
        <w:ind w:left="13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8"/>
        </w:tabs>
        <w:ind w:left="21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8"/>
        </w:tabs>
        <w:ind w:left="28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8"/>
        </w:tabs>
        <w:ind w:left="35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8"/>
        </w:tabs>
        <w:ind w:left="42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8"/>
        </w:tabs>
        <w:ind w:left="49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8"/>
        </w:tabs>
        <w:ind w:left="57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8"/>
        </w:tabs>
        <w:ind w:left="6428" w:hanging="360"/>
      </w:pPr>
      <w:rPr>
        <w:rFonts w:ascii="Wingdings" w:hAnsi="Wingdings" w:hint="default"/>
      </w:rPr>
    </w:lvl>
  </w:abstractNum>
  <w:abstractNum w:abstractNumId="5">
    <w:nsid w:val="1B13642D"/>
    <w:multiLevelType w:val="multilevel"/>
    <w:tmpl w:val="C6928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EF16D8"/>
    <w:multiLevelType w:val="hybridMultilevel"/>
    <w:tmpl w:val="047AF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C77393"/>
    <w:multiLevelType w:val="hybridMultilevel"/>
    <w:tmpl w:val="471A39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B63A37"/>
    <w:multiLevelType w:val="hybridMultilevel"/>
    <w:tmpl w:val="071C2836"/>
    <w:lvl w:ilvl="0" w:tplc="0419000F">
      <w:start w:val="1"/>
      <w:numFmt w:val="decimal"/>
      <w:lvlText w:val="%1."/>
      <w:lvlJc w:val="left"/>
      <w:pPr>
        <w:tabs>
          <w:tab w:val="num" w:pos="1008"/>
        </w:tabs>
        <w:ind w:left="100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9543C18"/>
    <w:multiLevelType w:val="hybridMultilevel"/>
    <w:tmpl w:val="5CCC86C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3521DA"/>
    <w:multiLevelType w:val="multilevel"/>
    <w:tmpl w:val="CB52A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9145F6E"/>
    <w:multiLevelType w:val="multilevel"/>
    <w:tmpl w:val="ABB23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B7F2F9A"/>
    <w:multiLevelType w:val="hybridMultilevel"/>
    <w:tmpl w:val="CA90A776"/>
    <w:lvl w:ilvl="0" w:tplc="04190001">
      <w:start w:val="1"/>
      <w:numFmt w:val="bullet"/>
      <w:lvlText w:val=""/>
      <w:lvlJc w:val="left"/>
      <w:pPr>
        <w:tabs>
          <w:tab w:val="num" w:pos="613"/>
        </w:tabs>
        <w:ind w:left="61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13">
    <w:nsid w:val="75EA6347"/>
    <w:multiLevelType w:val="hybridMultilevel"/>
    <w:tmpl w:val="36D85FD0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4">
    <w:nsid w:val="76697DD0"/>
    <w:multiLevelType w:val="hybridMultilevel"/>
    <w:tmpl w:val="3CF4E51A"/>
    <w:lvl w:ilvl="0" w:tplc="6F1047A6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1"/>
        </w:tabs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15">
    <w:nsid w:val="76894A64"/>
    <w:multiLevelType w:val="hybridMultilevel"/>
    <w:tmpl w:val="559A641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784241CF"/>
    <w:multiLevelType w:val="hybridMultilevel"/>
    <w:tmpl w:val="E46E163E"/>
    <w:lvl w:ilvl="0" w:tplc="6F1047A6">
      <w:start w:val="1"/>
      <w:numFmt w:val="decimal"/>
      <w:lvlText w:val="%1."/>
      <w:lvlJc w:val="left"/>
      <w:pPr>
        <w:tabs>
          <w:tab w:val="num" w:pos="613"/>
        </w:tabs>
        <w:ind w:left="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num w:numId="1">
    <w:abstractNumId w:val="15"/>
  </w:num>
  <w:num w:numId="2">
    <w:abstractNumId w:val="11"/>
  </w:num>
  <w:num w:numId="3">
    <w:abstractNumId w:val="0"/>
  </w:num>
  <w:num w:numId="4">
    <w:abstractNumId w:val="9"/>
  </w:num>
  <w:num w:numId="5">
    <w:abstractNumId w:val="7"/>
  </w:num>
  <w:num w:numId="6">
    <w:abstractNumId w:val="6"/>
  </w:num>
  <w:num w:numId="7">
    <w:abstractNumId w:val="10"/>
  </w:num>
  <w:num w:numId="8">
    <w:abstractNumId w:val="5"/>
  </w:num>
  <w:num w:numId="9">
    <w:abstractNumId w:val="1"/>
  </w:num>
  <w:num w:numId="10">
    <w:abstractNumId w:val="4"/>
  </w:num>
  <w:num w:numId="11">
    <w:abstractNumId w:val="8"/>
  </w:num>
  <w:num w:numId="12">
    <w:abstractNumId w:val="2"/>
  </w:num>
  <w:num w:numId="13">
    <w:abstractNumId w:val="3"/>
  </w:num>
  <w:num w:numId="14">
    <w:abstractNumId w:val="14"/>
  </w:num>
  <w:num w:numId="15">
    <w:abstractNumId w:val="16"/>
  </w:num>
  <w:num w:numId="16">
    <w:abstractNumId w:val="1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B09"/>
    <w:rsid w:val="00072E0C"/>
    <w:rsid w:val="000A47E0"/>
    <w:rsid w:val="000A526C"/>
    <w:rsid w:val="000B409A"/>
    <w:rsid w:val="000C1146"/>
    <w:rsid w:val="00147C9F"/>
    <w:rsid w:val="00164FAF"/>
    <w:rsid w:val="00182231"/>
    <w:rsid w:val="00192794"/>
    <w:rsid w:val="001E243B"/>
    <w:rsid w:val="00200D75"/>
    <w:rsid w:val="002229E1"/>
    <w:rsid w:val="00246575"/>
    <w:rsid w:val="002568F6"/>
    <w:rsid w:val="00294D4D"/>
    <w:rsid w:val="002C1D70"/>
    <w:rsid w:val="002F282C"/>
    <w:rsid w:val="00310058"/>
    <w:rsid w:val="00320B09"/>
    <w:rsid w:val="003407E3"/>
    <w:rsid w:val="003629AC"/>
    <w:rsid w:val="003776DC"/>
    <w:rsid w:val="003E603C"/>
    <w:rsid w:val="003F4686"/>
    <w:rsid w:val="00411034"/>
    <w:rsid w:val="00411B7F"/>
    <w:rsid w:val="00427012"/>
    <w:rsid w:val="004362C8"/>
    <w:rsid w:val="00463EEA"/>
    <w:rsid w:val="005133C3"/>
    <w:rsid w:val="00547AFC"/>
    <w:rsid w:val="005568FE"/>
    <w:rsid w:val="005763B4"/>
    <w:rsid w:val="005930F8"/>
    <w:rsid w:val="006070A3"/>
    <w:rsid w:val="006451F6"/>
    <w:rsid w:val="00651352"/>
    <w:rsid w:val="00654105"/>
    <w:rsid w:val="00656F25"/>
    <w:rsid w:val="00671EF1"/>
    <w:rsid w:val="006C70B4"/>
    <w:rsid w:val="006D5309"/>
    <w:rsid w:val="006F1172"/>
    <w:rsid w:val="006F468F"/>
    <w:rsid w:val="007026FB"/>
    <w:rsid w:val="00727FC6"/>
    <w:rsid w:val="00776497"/>
    <w:rsid w:val="007765D6"/>
    <w:rsid w:val="00784092"/>
    <w:rsid w:val="007915C0"/>
    <w:rsid w:val="00797358"/>
    <w:rsid w:val="007A0492"/>
    <w:rsid w:val="007A56B5"/>
    <w:rsid w:val="007B1DAF"/>
    <w:rsid w:val="008573AC"/>
    <w:rsid w:val="00864795"/>
    <w:rsid w:val="008677AA"/>
    <w:rsid w:val="008722B5"/>
    <w:rsid w:val="008B06CB"/>
    <w:rsid w:val="008F7C30"/>
    <w:rsid w:val="00933F49"/>
    <w:rsid w:val="00962C20"/>
    <w:rsid w:val="00963BC9"/>
    <w:rsid w:val="009D2F9E"/>
    <w:rsid w:val="009F1819"/>
    <w:rsid w:val="009F2BA5"/>
    <w:rsid w:val="00A3747E"/>
    <w:rsid w:val="00A811C2"/>
    <w:rsid w:val="00A9350E"/>
    <w:rsid w:val="00A94B95"/>
    <w:rsid w:val="00AB4ABF"/>
    <w:rsid w:val="00AB60B0"/>
    <w:rsid w:val="00AC4A4A"/>
    <w:rsid w:val="00AC6A55"/>
    <w:rsid w:val="00AF6689"/>
    <w:rsid w:val="00B01386"/>
    <w:rsid w:val="00B022B9"/>
    <w:rsid w:val="00B30C84"/>
    <w:rsid w:val="00B407E1"/>
    <w:rsid w:val="00B546EE"/>
    <w:rsid w:val="00B85FA0"/>
    <w:rsid w:val="00BB5FFE"/>
    <w:rsid w:val="00BE2D94"/>
    <w:rsid w:val="00BE4936"/>
    <w:rsid w:val="00C00D19"/>
    <w:rsid w:val="00C61CF6"/>
    <w:rsid w:val="00C70A74"/>
    <w:rsid w:val="00C74957"/>
    <w:rsid w:val="00CA0C67"/>
    <w:rsid w:val="00CF4F42"/>
    <w:rsid w:val="00D2220C"/>
    <w:rsid w:val="00D91A36"/>
    <w:rsid w:val="00DA7E71"/>
    <w:rsid w:val="00DC2E36"/>
    <w:rsid w:val="00DE0BED"/>
    <w:rsid w:val="00E04E32"/>
    <w:rsid w:val="00E30475"/>
    <w:rsid w:val="00E308CA"/>
    <w:rsid w:val="00E36880"/>
    <w:rsid w:val="00E40072"/>
    <w:rsid w:val="00E76F05"/>
    <w:rsid w:val="00E87376"/>
    <w:rsid w:val="00ED4A9C"/>
    <w:rsid w:val="00ED5E84"/>
    <w:rsid w:val="00EF666F"/>
    <w:rsid w:val="00F33760"/>
    <w:rsid w:val="00F53DC6"/>
    <w:rsid w:val="00F92C62"/>
    <w:rsid w:val="00FB25A0"/>
    <w:rsid w:val="00FD3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2BD675-EDCE-42FA-B307-0B71357AA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S Mincho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C6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6F46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0B09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320B09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320B0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20B09"/>
    <w:pPr>
      <w:ind w:left="720"/>
      <w:contextualSpacing/>
    </w:pPr>
  </w:style>
  <w:style w:type="paragraph" w:styleId="a7">
    <w:name w:val="Normal (Web)"/>
    <w:basedOn w:val="a"/>
    <w:unhideWhenUsed/>
    <w:rsid w:val="009F18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endnote text"/>
    <w:basedOn w:val="a"/>
    <w:link w:val="a9"/>
    <w:uiPriority w:val="99"/>
    <w:semiHidden/>
    <w:unhideWhenUsed/>
    <w:rsid w:val="00B407E1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9">
    <w:name w:val="Текст концевой сноски Знак"/>
    <w:link w:val="a8"/>
    <w:uiPriority w:val="99"/>
    <w:semiHidden/>
    <w:rsid w:val="00B407E1"/>
    <w:rPr>
      <w:sz w:val="20"/>
      <w:szCs w:val="20"/>
    </w:rPr>
  </w:style>
  <w:style w:type="character" w:styleId="aa">
    <w:name w:val="endnote reference"/>
    <w:uiPriority w:val="99"/>
    <w:semiHidden/>
    <w:unhideWhenUsed/>
    <w:rsid w:val="00B407E1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B407E1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c">
    <w:name w:val="Текст сноски Знак"/>
    <w:link w:val="ab"/>
    <w:uiPriority w:val="99"/>
    <w:semiHidden/>
    <w:rsid w:val="00B407E1"/>
    <w:rPr>
      <w:sz w:val="20"/>
      <w:szCs w:val="20"/>
    </w:rPr>
  </w:style>
  <w:style w:type="character" w:styleId="ad">
    <w:name w:val="footnote reference"/>
    <w:uiPriority w:val="99"/>
    <w:semiHidden/>
    <w:unhideWhenUsed/>
    <w:rsid w:val="00B407E1"/>
    <w:rPr>
      <w:vertAlign w:val="superscript"/>
    </w:rPr>
  </w:style>
  <w:style w:type="table" w:styleId="ae">
    <w:name w:val="Table Grid"/>
    <w:basedOn w:val="a1"/>
    <w:rsid w:val="00072E0C"/>
    <w:pPr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3747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">
    <w:name w:val="Body Text Indent"/>
    <w:basedOn w:val="a"/>
    <w:link w:val="af0"/>
    <w:rsid w:val="006F468F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f0">
    <w:name w:val="Основной текст с отступом Знак"/>
    <w:link w:val="af"/>
    <w:rsid w:val="006F468F"/>
    <w:rPr>
      <w:rFonts w:ascii="Times New Roman" w:eastAsia="Times New Roman" w:hAnsi="Times New Roman"/>
    </w:rPr>
  </w:style>
  <w:style w:type="character" w:customStyle="1" w:styleId="10">
    <w:name w:val="Заголовок 1 Знак"/>
    <w:link w:val="1"/>
    <w:uiPriority w:val="9"/>
    <w:rsid w:val="006F468F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828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9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88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85667">
                      <w:marLeft w:val="-46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545376">
                          <w:marLeft w:val="46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1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e-kostrom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3D35A-D893-4D97-A1E3-8803D609D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Links>
    <vt:vector size="6" baseType="variant">
      <vt:variant>
        <vt:i4>98</vt:i4>
      </vt:variant>
      <vt:variant>
        <vt:i4>0</vt:i4>
      </vt:variant>
      <vt:variant>
        <vt:i4>0</vt:i4>
      </vt:variant>
      <vt:variant>
        <vt:i4>5</vt:i4>
      </vt:variant>
      <vt:variant>
        <vt:lpwstr>mailto:info@ege-kostroma.ru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cp:lastModifiedBy>user</cp:lastModifiedBy>
  <cp:revision>4</cp:revision>
  <dcterms:created xsi:type="dcterms:W3CDTF">2026-03-30T13:18:00Z</dcterms:created>
  <dcterms:modified xsi:type="dcterms:W3CDTF">2026-04-03T12:40:00Z</dcterms:modified>
</cp:coreProperties>
</file>